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0C2" w:rsidRPr="000330C2" w:rsidRDefault="000330C2" w:rsidP="000330C2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Пояснювальна записка</w:t>
      </w:r>
    </w:p>
    <w:p w:rsid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30C2" w:rsidRDefault="000330C2" w:rsidP="000330C2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 xml:space="preserve">Внесення змін до </w:t>
      </w:r>
      <w:r w:rsidRPr="000330C2">
        <w:rPr>
          <w:rFonts w:ascii="Times New Roman" w:hAnsi="Times New Roman" w:cs="Times New Roman"/>
          <w:sz w:val="28"/>
        </w:rPr>
        <w:t>Програми економічного і соціального розвитку Нововолинської міської територіальної громади на 2020-2022 роки</w:t>
      </w:r>
      <w:r w:rsidRPr="000330C2">
        <w:rPr>
          <w:rFonts w:ascii="Times New Roman" w:hAnsi="Times New Roman" w:cs="Times New Roman"/>
          <w:sz w:val="28"/>
        </w:rPr>
        <w:t xml:space="preserve"> обумовлено </w:t>
      </w:r>
      <w:r>
        <w:rPr>
          <w:rFonts w:ascii="Times New Roman" w:hAnsi="Times New Roman" w:cs="Times New Roman"/>
          <w:sz w:val="28"/>
        </w:rPr>
        <w:t>п</w:t>
      </w:r>
      <w:r w:rsidRPr="000330C2">
        <w:rPr>
          <w:rFonts w:ascii="Times New Roman" w:hAnsi="Times New Roman" w:cs="Times New Roman"/>
          <w:sz w:val="28"/>
        </w:rPr>
        <w:t>роведен</w:t>
      </w:r>
      <w:r>
        <w:rPr>
          <w:rFonts w:ascii="Times New Roman" w:hAnsi="Times New Roman" w:cs="Times New Roman"/>
          <w:sz w:val="28"/>
        </w:rPr>
        <w:t>ням</w:t>
      </w:r>
      <w:r w:rsidRPr="000330C2">
        <w:rPr>
          <w:rFonts w:ascii="Times New Roman" w:hAnsi="Times New Roman" w:cs="Times New Roman"/>
          <w:sz w:val="28"/>
        </w:rPr>
        <w:t xml:space="preserve"> перерозподіл</w:t>
      </w:r>
      <w:r>
        <w:rPr>
          <w:rFonts w:ascii="Times New Roman" w:hAnsi="Times New Roman" w:cs="Times New Roman"/>
          <w:sz w:val="28"/>
        </w:rPr>
        <w:t>у</w:t>
      </w:r>
      <w:r w:rsidRPr="000330C2">
        <w:rPr>
          <w:rFonts w:ascii="Times New Roman" w:hAnsi="Times New Roman" w:cs="Times New Roman"/>
          <w:sz w:val="28"/>
        </w:rPr>
        <w:t xml:space="preserve"> бюджетних коштів</w:t>
      </w:r>
      <w:r>
        <w:rPr>
          <w:rFonts w:ascii="Times New Roman" w:hAnsi="Times New Roman" w:cs="Times New Roman"/>
          <w:sz w:val="28"/>
        </w:rPr>
        <w:t>.</w:t>
      </w:r>
    </w:p>
    <w:p w:rsidR="000330C2" w:rsidRDefault="000330C2" w:rsidP="000330C2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 xml:space="preserve">По управлінню освіти перерозподіляються </w:t>
      </w:r>
      <w:r>
        <w:rPr>
          <w:rFonts w:ascii="Times New Roman" w:hAnsi="Times New Roman" w:cs="Times New Roman"/>
          <w:sz w:val="28"/>
        </w:rPr>
        <w:t>п</w:t>
      </w:r>
      <w:r w:rsidRPr="000330C2">
        <w:rPr>
          <w:rFonts w:ascii="Times New Roman" w:hAnsi="Times New Roman" w:cs="Times New Roman"/>
          <w:sz w:val="28"/>
        </w:rPr>
        <w:t>о спеціальному фонду бюджету розвитку видатки в сумі 35,0 тис. гривень, які передбачались для придбання інвентарю та обладнання із закладів дошкільної освіти - на закл</w:t>
      </w:r>
      <w:r>
        <w:rPr>
          <w:rFonts w:ascii="Times New Roman" w:hAnsi="Times New Roman" w:cs="Times New Roman"/>
          <w:sz w:val="28"/>
        </w:rPr>
        <w:t>ади загальної середньої освіти.</w:t>
      </w:r>
    </w:p>
    <w:p w:rsidR="000330C2" w:rsidRPr="000330C2" w:rsidRDefault="000330C2" w:rsidP="000330C2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>По відділу культури проведено перерозподіл бюджетних коштів в сумі 30,0 тис. гривень для оплати вартості встановлення безпровідного Інтернет - покриття у приміщенні дитячої школи мистецтв, за рахунок зменшення видатків спеціального фонду бюджету розвитку, які передбачались на придбання обладнання.</w:t>
      </w:r>
    </w:p>
    <w:p w:rsidR="000330C2" w:rsidRPr="000330C2" w:rsidRDefault="000330C2" w:rsidP="000330C2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>Передбачено субвенції державному бюджету в сумі 1035,0 тис. гривень за рахунок перевиконання доходів загального фонду бюджету міської територіальної громади:</w:t>
      </w:r>
    </w:p>
    <w:p w:rsidR="000330C2" w:rsidRPr="000330C2" w:rsidRDefault="000330C2" w:rsidP="000330C2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>управлінню казначейської служби в сумі 150,0 тис. гривень на реалізацію</w:t>
      </w:r>
      <w:r>
        <w:rPr>
          <w:rFonts w:ascii="Times New Roman" w:hAnsi="Times New Roman" w:cs="Times New Roman"/>
          <w:sz w:val="28"/>
        </w:rPr>
        <w:t xml:space="preserve"> </w:t>
      </w:r>
      <w:r w:rsidRPr="000330C2">
        <w:rPr>
          <w:rFonts w:ascii="Times New Roman" w:hAnsi="Times New Roman" w:cs="Times New Roman"/>
          <w:sz w:val="28"/>
        </w:rPr>
        <w:t>заходів</w:t>
      </w:r>
      <w:r w:rsidRPr="000330C2">
        <w:rPr>
          <w:rFonts w:ascii="Times New Roman" w:hAnsi="Times New Roman" w:cs="Times New Roman"/>
          <w:sz w:val="28"/>
        </w:rPr>
        <w:t xml:space="preserve"> </w:t>
      </w:r>
      <w:r w:rsidRPr="000330C2">
        <w:rPr>
          <w:rFonts w:ascii="Times New Roman" w:hAnsi="Times New Roman" w:cs="Times New Roman"/>
          <w:sz w:val="28"/>
        </w:rPr>
        <w:t>дистанційного обслуговування місцевих бюджетів;</w:t>
      </w:r>
    </w:p>
    <w:p w:rsidR="000330C2" w:rsidRPr="000330C2" w:rsidRDefault="000330C2" w:rsidP="000330C2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proofErr w:type="spellStart"/>
      <w:r w:rsidRPr="000330C2">
        <w:rPr>
          <w:rFonts w:ascii="Times New Roman" w:hAnsi="Times New Roman" w:cs="Times New Roman"/>
          <w:sz w:val="28"/>
        </w:rPr>
        <w:t>пожежно</w:t>
      </w:r>
      <w:proofErr w:type="spellEnd"/>
      <w:r w:rsidRPr="000330C2">
        <w:rPr>
          <w:rFonts w:ascii="Times New Roman" w:hAnsi="Times New Roman" w:cs="Times New Roman"/>
          <w:sz w:val="28"/>
        </w:rPr>
        <w:t>-рятувальному загону в сумі 215,0 тис. гривень для забезпечення аварійно-рятувальних робіт (придбання автомобільних цифрових радіостанцій та покращення соціально-побутових умов підрозділу);</w:t>
      </w:r>
    </w:p>
    <w:p w:rsidR="000330C2" w:rsidRDefault="000330C2" w:rsidP="000330C2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0330C2">
        <w:rPr>
          <w:rFonts w:ascii="Times New Roman" w:hAnsi="Times New Roman" w:cs="Times New Roman"/>
          <w:sz w:val="28"/>
        </w:rPr>
        <w:t xml:space="preserve">відділенню поліції в сумі 670,0 на придбання спеціалізованого автомобіля для поліцейського офіцера та на придбання спеціального автомобільного обладнання (радіостанції, світлових та звукових сигнальних пристроїв, </w:t>
      </w:r>
      <w:proofErr w:type="spellStart"/>
      <w:r w:rsidRPr="000330C2">
        <w:rPr>
          <w:rFonts w:ascii="Times New Roman" w:hAnsi="Times New Roman" w:cs="Times New Roman"/>
          <w:sz w:val="28"/>
        </w:rPr>
        <w:t>кольорографічного</w:t>
      </w:r>
      <w:proofErr w:type="spellEnd"/>
      <w:r w:rsidRPr="000330C2">
        <w:rPr>
          <w:rFonts w:ascii="Times New Roman" w:hAnsi="Times New Roman" w:cs="Times New Roman"/>
          <w:sz w:val="28"/>
        </w:rPr>
        <w:t xml:space="preserve"> оформлення).</w:t>
      </w:r>
    </w:p>
    <w:p w:rsid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управління</w:t>
      </w:r>
    </w:p>
    <w:p w:rsidR="000330C2" w:rsidRPr="000330C2" w:rsidRDefault="000330C2" w:rsidP="000330C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економічної політики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        Тетяна КОРНІЙЧУК</w:t>
      </w:r>
    </w:p>
    <w:sectPr w:rsidR="000330C2" w:rsidRPr="000330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44BFA"/>
    <w:multiLevelType w:val="hybridMultilevel"/>
    <w:tmpl w:val="DBD4F6FA"/>
    <w:lvl w:ilvl="0" w:tplc="512095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C2"/>
    <w:rsid w:val="000330C2"/>
    <w:rsid w:val="0078197A"/>
    <w:rsid w:val="0091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55ED"/>
  <w15:chartTrackingRefBased/>
  <w15:docId w15:val="{A34F3E39-441F-48A7-BE6C-EBBD187F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0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3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330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1</cp:revision>
  <cp:lastPrinted>2022-09-30T12:30:00Z</cp:lastPrinted>
  <dcterms:created xsi:type="dcterms:W3CDTF">2022-09-30T12:22:00Z</dcterms:created>
  <dcterms:modified xsi:type="dcterms:W3CDTF">2022-09-30T12:31:00Z</dcterms:modified>
</cp:coreProperties>
</file>